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0D" w:rsidRDefault="00252B0D"/>
    <w:tbl>
      <w:tblPr>
        <w:tblW w:w="8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875"/>
      </w:tblGrid>
      <w:tr w:rsidR="00D228F9" w:rsidRPr="00D228F9" w:rsidTr="00D228F9">
        <w:trPr>
          <w:trHeight w:val="300"/>
        </w:trPr>
        <w:tc>
          <w:tcPr>
            <w:tcW w:w="8141" w:type="dxa"/>
            <w:gridSpan w:val="2"/>
            <w:shd w:val="clear" w:color="auto" w:fill="auto"/>
            <w:noWrap/>
            <w:vAlign w:val="bottom"/>
            <w:hideMark/>
          </w:tcPr>
          <w:p w:rsidR="00D228F9" w:rsidRPr="00D228F9" w:rsidRDefault="00D228F9" w:rsidP="00C91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b/>
                <w:bCs/>
                <w:color w:val="000000"/>
              </w:rPr>
              <w:t>Milwaukee Area Technical College</w:t>
            </w:r>
          </w:p>
        </w:tc>
      </w:tr>
      <w:tr w:rsidR="00D228F9" w:rsidRPr="00D228F9" w:rsidTr="00D228F9">
        <w:trPr>
          <w:trHeight w:val="300"/>
        </w:trPr>
        <w:tc>
          <w:tcPr>
            <w:tcW w:w="8141" w:type="dxa"/>
            <w:gridSpan w:val="2"/>
            <w:shd w:val="clear" w:color="auto" w:fill="auto"/>
            <w:noWrap/>
            <w:vAlign w:val="bottom"/>
            <w:hideMark/>
          </w:tcPr>
          <w:p w:rsidR="00D228F9" w:rsidRPr="00D228F9" w:rsidRDefault="00D228F9" w:rsidP="00C913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b/>
                <w:bCs/>
                <w:color w:val="000000"/>
              </w:rPr>
              <w:t>Annual Report 2017</w:t>
            </w: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Total number of students enrolled 2017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Total students graduated 2017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Retention rate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81.30%</w:t>
            </w: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b/>
                <w:color w:val="000000"/>
              </w:rPr>
              <w:t>National Registry Written Exam Results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First time pass rate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71.0%</w:t>
            </w: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Total passing in 2017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80.2%</w:t>
            </w: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28F9" w:rsidRPr="00D228F9" w:rsidTr="00D228F9">
        <w:trPr>
          <w:trHeight w:val="300"/>
        </w:trPr>
        <w:tc>
          <w:tcPr>
            <w:tcW w:w="7380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Pos</w:t>
            </w:r>
            <w:r w:rsidRPr="00D228F9">
              <w:rPr>
                <w:rFonts w:ascii="Calibri" w:eastAsia="Times New Roman" w:hAnsi="Calibri" w:cs="Times New Roman"/>
                <w:color w:val="000000"/>
              </w:rPr>
              <w:t>itive Job Placement</w:t>
            </w:r>
          </w:p>
        </w:tc>
        <w:tc>
          <w:tcPr>
            <w:tcW w:w="425" w:type="dxa"/>
            <w:shd w:val="clear" w:color="auto" w:fill="auto"/>
            <w:noWrap/>
            <w:vAlign w:val="bottom"/>
            <w:hideMark/>
          </w:tcPr>
          <w:p w:rsidR="00D228F9" w:rsidRPr="00D228F9" w:rsidRDefault="00D228F9" w:rsidP="00D228F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D228F9">
              <w:rPr>
                <w:rFonts w:ascii="Calibri" w:eastAsia="Times New Roman" w:hAnsi="Calibri" w:cs="Times New Roman"/>
                <w:color w:val="000000"/>
              </w:rPr>
              <w:t>96.70%</w:t>
            </w:r>
          </w:p>
        </w:tc>
      </w:tr>
    </w:tbl>
    <w:p w:rsidR="00D228F9" w:rsidRDefault="00D228F9"/>
    <w:sectPr w:rsidR="00D22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8F9"/>
    <w:rsid w:val="00252B0D"/>
    <w:rsid w:val="00D228F9"/>
    <w:rsid w:val="00D3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AB6F"/>
  <w15:chartTrackingRefBased/>
  <w15:docId w15:val="{B6945628-5AF2-489E-86D8-C37B1172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4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2019-03-15T19:46:00Z</dcterms:created>
  <dcterms:modified xsi:type="dcterms:W3CDTF">2019-03-15T19:53:00Z</dcterms:modified>
</cp:coreProperties>
</file>